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34A8" w14:textId="2D24BA7A" w:rsidR="00A67459" w:rsidRPr="007D421D" w:rsidRDefault="007D421D" w:rsidP="00693E06">
      <w:pPr>
        <w:jc w:val="center"/>
        <w:rPr>
          <w:sz w:val="24"/>
        </w:rPr>
      </w:pPr>
      <w:r w:rsidRPr="007D421D">
        <w:rPr>
          <w:rFonts w:hint="eastAsia"/>
          <w:sz w:val="24"/>
        </w:rPr>
        <w:t>看護師基礎講座</w:t>
      </w:r>
      <w:r w:rsidR="00693E06" w:rsidRPr="007D421D">
        <w:rPr>
          <w:rFonts w:hint="eastAsia"/>
          <w:sz w:val="24"/>
        </w:rPr>
        <w:t>「主要三病態」</w:t>
      </w:r>
      <w:r w:rsidR="00892059" w:rsidRPr="00892059">
        <w:rPr>
          <w:rFonts w:hint="eastAsia"/>
          <w:sz w:val="24"/>
        </w:rPr>
        <w:t>（田沼講師）</w:t>
      </w:r>
      <w:r w:rsidR="003B3464" w:rsidRPr="007D421D">
        <w:rPr>
          <w:rFonts w:hint="eastAsia"/>
          <w:sz w:val="24"/>
        </w:rPr>
        <w:t>確認テスト</w:t>
      </w:r>
      <w:r w:rsidR="00B4251A">
        <w:rPr>
          <w:rFonts w:hint="eastAsia"/>
          <w:sz w:val="24"/>
        </w:rPr>
        <w:t>・正解</w:t>
      </w:r>
      <w:bookmarkStart w:id="0" w:name="_GoBack"/>
      <w:bookmarkEnd w:id="0"/>
    </w:p>
    <w:p w14:paraId="26BFF609" w14:textId="5F8683F9" w:rsidR="003B3464" w:rsidRDefault="003B3464"/>
    <w:p w14:paraId="4681E377" w14:textId="77777777" w:rsidR="000C2B34" w:rsidRDefault="000C2B34"/>
    <w:p w14:paraId="2D4E8B6A" w14:textId="77777777" w:rsidR="003B3464" w:rsidRDefault="003B3464">
      <w:r>
        <w:rPr>
          <w:rFonts w:hint="eastAsia"/>
        </w:rPr>
        <w:t>正しいものには〇、誤っているものには</w:t>
      </w:r>
      <w:r w:rsidR="00D53A26" w:rsidRPr="00D53A26">
        <w:rPr>
          <w:rFonts w:ascii="ＭＳ 明朝" w:eastAsia="ＭＳ 明朝" w:hAnsi="ＭＳ 明朝" w:cs="ＭＳ 明朝" w:hint="eastAsia"/>
        </w:rPr>
        <w:t>✕</w:t>
      </w:r>
      <w:r>
        <w:rPr>
          <w:rFonts w:hint="eastAsia"/>
        </w:rPr>
        <w:t>で答えてください。</w:t>
      </w:r>
    </w:p>
    <w:p w14:paraId="39473AAC" w14:textId="77777777" w:rsidR="003B3464" w:rsidRDefault="003B3464"/>
    <w:p w14:paraId="3665CEBC" w14:textId="77777777" w:rsidR="008C16FC" w:rsidRDefault="003B3464" w:rsidP="00DC6AA7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わが国における脳性麻痺の発生頻度は出生100人に対し約1~2人である。</w:t>
      </w:r>
    </w:p>
    <w:p w14:paraId="6EA51860" w14:textId="513D94ED" w:rsidR="00DC6AA7" w:rsidRDefault="003B3464" w:rsidP="00DC6AA7">
      <w:pPr>
        <w:pStyle w:val="a3"/>
        <w:ind w:leftChars="0" w:left="709"/>
      </w:pPr>
      <w:r>
        <w:rPr>
          <w:rFonts w:hint="eastAsia"/>
        </w:rPr>
        <w:t xml:space="preserve">回答【　</w:t>
      </w:r>
      <w:r w:rsidR="000C2B34">
        <w:rPr>
          <w:rFonts w:hint="eastAsia"/>
        </w:rPr>
        <w:t>×</w:t>
      </w:r>
      <w:r>
        <w:rPr>
          <w:rFonts w:hint="eastAsia"/>
        </w:rPr>
        <w:t xml:space="preserve">　】</w:t>
      </w:r>
    </w:p>
    <w:p w14:paraId="72EEB727" w14:textId="0D78CEE0" w:rsidR="008C16FC" w:rsidRDefault="008C16FC" w:rsidP="00DC6AA7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脳室周囲白質軟化症による脳性麻痺は、両麻痺になることが多い。</w:t>
      </w:r>
    </w:p>
    <w:p w14:paraId="004F07E6" w14:textId="53705508" w:rsidR="008C16FC" w:rsidRDefault="008C16FC" w:rsidP="008C16FC">
      <w:pPr>
        <w:ind w:left="288" w:firstLine="421"/>
      </w:pPr>
      <w:r w:rsidRPr="003B3464">
        <w:rPr>
          <w:rFonts w:hint="eastAsia"/>
        </w:rPr>
        <w:t xml:space="preserve">回答【　</w:t>
      </w:r>
      <w:r w:rsidR="000C2B34">
        <w:rPr>
          <w:rFonts w:hint="eastAsia"/>
        </w:rPr>
        <w:t>○</w:t>
      </w:r>
      <w:r w:rsidRPr="003B3464">
        <w:rPr>
          <w:rFonts w:hint="eastAsia"/>
        </w:rPr>
        <w:t xml:space="preserve">　】</w:t>
      </w:r>
    </w:p>
    <w:p w14:paraId="17C8E83E" w14:textId="16B6DD28" w:rsidR="00A32FDA" w:rsidRDefault="00A32FDA" w:rsidP="00DC6AA7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知的障害者福祉法には「知的障害者」の定義が定められている。</w:t>
      </w:r>
    </w:p>
    <w:p w14:paraId="722018F8" w14:textId="19DEA04F" w:rsidR="00DC6AA7" w:rsidRDefault="00A32FDA" w:rsidP="00DC6AA7">
      <w:pPr>
        <w:pStyle w:val="a3"/>
        <w:ind w:leftChars="337" w:left="708"/>
      </w:pPr>
      <w:r w:rsidRPr="003B3464">
        <w:rPr>
          <w:rFonts w:hint="eastAsia"/>
        </w:rPr>
        <w:t xml:space="preserve">回答【　</w:t>
      </w:r>
      <w:r w:rsidR="000C2B34">
        <w:rPr>
          <w:rFonts w:hint="eastAsia"/>
        </w:rPr>
        <w:t>×</w:t>
      </w:r>
      <w:r w:rsidRPr="003B3464">
        <w:rPr>
          <w:rFonts w:hint="eastAsia"/>
        </w:rPr>
        <w:t xml:space="preserve">　】</w:t>
      </w:r>
    </w:p>
    <w:p w14:paraId="27542252" w14:textId="360A6F12" w:rsidR="008C16FC" w:rsidRDefault="00550400" w:rsidP="00DC6AA7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重症心身障害児者のてんかんでは、抗てんかん薬の多剤併用が多い。</w:t>
      </w:r>
    </w:p>
    <w:p w14:paraId="1037A274" w14:textId="3C42A922" w:rsidR="00DB76C8" w:rsidRDefault="00550400" w:rsidP="008C16FC">
      <w:pPr>
        <w:pStyle w:val="a3"/>
        <w:ind w:leftChars="0" w:left="709"/>
      </w:pPr>
      <w:r>
        <w:rPr>
          <w:rFonts w:hint="eastAsia"/>
        </w:rPr>
        <w:t xml:space="preserve">回答【　</w:t>
      </w:r>
      <w:r w:rsidR="000C2B34">
        <w:rPr>
          <w:rFonts w:hint="eastAsia"/>
        </w:rPr>
        <w:t>○</w:t>
      </w:r>
      <w:r>
        <w:rPr>
          <w:rFonts w:hint="eastAsia"/>
        </w:rPr>
        <w:t xml:space="preserve">　】</w:t>
      </w:r>
    </w:p>
    <w:p w14:paraId="343A6926" w14:textId="07DDC406" w:rsidR="00DB76C8" w:rsidRDefault="00DB76C8" w:rsidP="00DC6AA7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てんかん薬によるてんかん発作のコントロールが不十分な場合、てんかんの外科治療も考慮すべきである。</w:t>
      </w:r>
    </w:p>
    <w:p w14:paraId="3FE09A17" w14:textId="36AC9AFA" w:rsidR="00DB76C8" w:rsidRDefault="00DB76C8" w:rsidP="008C16FC">
      <w:pPr>
        <w:pStyle w:val="a3"/>
        <w:ind w:leftChars="0" w:left="708"/>
      </w:pPr>
      <w:r>
        <w:rPr>
          <w:rFonts w:hint="eastAsia"/>
        </w:rPr>
        <w:t xml:space="preserve">回答【　</w:t>
      </w:r>
      <w:r w:rsidR="000C2B34">
        <w:rPr>
          <w:rFonts w:hint="eastAsia"/>
        </w:rPr>
        <w:t>○</w:t>
      </w:r>
      <w:r>
        <w:rPr>
          <w:rFonts w:hint="eastAsia"/>
        </w:rPr>
        <w:t xml:space="preserve">　】</w:t>
      </w:r>
    </w:p>
    <w:p w14:paraId="16C23660" w14:textId="77777777" w:rsidR="000C2B34" w:rsidRDefault="000C2B34" w:rsidP="000C2B34"/>
    <w:sectPr w:rsidR="000C2B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F5518" w14:textId="77777777" w:rsidR="00FC6D91" w:rsidRDefault="00FC6D91" w:rsidP="007D421D">
      <w:r>
        <w:separator/>
      </w:r>
    </w:p>
  </w:endnote>
  <w:endnote w:type="continuationSeparator" w:id="0">
    <w:p w14:paraId="3F89BC9B" w14:textId="77777777" w:rsidR="00FC6D91" w:rsidRDefault="00FC6D91" w:rsidP="007D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8C736" w14:textId="77777777" w:rsidR="00FC6D91" w:rsidRDefault="00FC6D91" w:rsidP="007D421D">
      <w:r>
        <w:separator/>
      </w:r>
    </w:p>
  </w:footnote>
  <w:footnote w:type="continuationSeparator" w:id="0">
    <w:p w14:paraId="3BD6F88A" w14:textId="77777777" w:rsidR="00FC6D91" w:rsidRDefault="00FC6D91" w:rsidP="007D4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41AF"/>
    <w:multiLevelType w:val="hybridMultilevel"/>
    <w:tmpl w:val="56D0FF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C02668"/>
    <w:multiLevelType w:val="hybridMultilevel"/>
    <w:tmpl w:val="3DAC5D40"/>
    <w:lvl w:ilvl="0" w:tplc="0409000F">
      <w:start w:val="1"/>
      <w:numFmt w:val="decimal"/>
      <w:lvlText w:val="%1."/>
      <w:lvlJc w:val="left"/>
      <w:pPr>
        <w:ind w:left="1128" w:hanging="420"/>
      </w:p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" w15:restartNumberingAfterBreak="0">
    <w:nsid w:val="19D81947"/>
    <w:multiLevelType w:val="hybridMultilevel"/>
    <w:tmpl w:val="3AF6773E"/>
    <w:lvl w:ilvl="0" w:tplc="9F9EFC1A">
      <w:start w:val="4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970AD5"/>
    <w:multiLevelType w:val="hybridMultilevel"/>
    <w:tmpl w:val="8EE2FF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1B6D02"/>
    <w:multiLevelType w:val="hybridMultilevel"/>
    <w:tmpl w:val="EADA7566"/>
    <w:lvl w:ilvl="0" w:tplc="4AFAC0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321D50"/>
    <w:multiLevelType w:val="hybridMultilevel"/>
    <w:tmpl w:val="C8644D32"/>
    <w:lvl w:ilvl="0" w:tplc="4AFAC0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3640B9"/>
    <w:multiLevelType w:val="hybridMultilevel"/>
    <w:tmpl w:val="74844E08"/>
    <w:lvl w:ilvl="0" w:tplc="B6FA25F4">
      <w:start w:val="8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464"/>
    <w:rsid w:val="000C2B34"/>
    <w:rsid w:val="003B3464"/>
    <w:rsid w:val="003C0568"/>
    <w:rsid w:val="00550400"/>
    <w:rsid w:val="00693E06"/>
    <w:rsid w:val="007D421D"/>
    <w:rsid w:val="00865C5E"/>
    <w:rsid w:val="00892059"/>
    <w:rsid w:val="008C16FC"/>
    <w:rsid w:val="008E1B47"/>
    <w:rsid w:val="009E1539"/>
    <w:rsid w:val="00A0674B"/>
    <w:rsid w:val="00A32FDA"/>
    <w:rsid w:val="00A67459"/>
    <w:rsid w:val="00AD50BB"/>
    <w:rsid w:val="00B4251A"/>
    <w:rsid w:val="00BD5321"/>
    <w:rsid w:val="00CC2441"/>
    <w:rsid w:val="00D02826"/>
    <w:rsid w:val="00D52B8F"/>
    <w:rsid w:val="00D53A26"/>
    <w:rsid w:val="00DB76C8"/>
    <w:rsid w:val="00DC6AA7"/>
    <w:rsid w:val="00FC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FE49FC"/>
  <w15:chartTrackingRefBased/>
  <w15:docId w15:val="{5A8AC819-FD2E-495B-BB9E-0FAEB7F7A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464"/>
    <w:pPr>
      <w:ind w:leftChars="400" w:left="840"/>
    </w:pPr>
  </w:style>
  <w:style w:type="paragraph" w:styleId="a4">
    <w:name w:val="Plain Text"/>
    <w:basedOn w:val="a"/>
    <w:link w:val="a5"/>
    <w:uiPriority w:val="99"/>
    <w:unhideWhenUsed/>
    <w:rsid w:val="00693E06"/>
    <w:pPr>
      <w:widowControl/>
      <w:jc w:val="left"/>
    </w:pPr>
    <w:rPr>
      <w:rFonts w:ascii="Yu Gothic" w:eastAsia="Yu Gothic" w:hAnsi="Courier New" w:cs="Courier New"/>
      <w:kern w:val="0"/>
      <w:szCs w:val="24"/>
    </w:rPr>
  </w:style>
  <w:style w:type="character" w:customStyle="1" w:styleId="a5">
    <w:name w:val="書式なし (文字)"/>
    <w:basedOn w:val="a0"/>
    <w:link w:val="a4"/>
    <w:uiPriority w:val="99"/>
    <w:rsid w:val="00693E06"/>
    <w:rPr>
      <w:rFonts w:ascii="Yu Gothic" w:eastAsia="Yu Gothic" w:hAnsi="Courier New" w:cs="Courier New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7D42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D421D"/>
  </w:style>
  <w:style w:type="paragraph" w:styleId="a8">
    <w:name w:val="footer"/>
    <w:basedOn w:val="a"/>
    <w:link w:val="a9"/>
    <w:uiPriority w:val="99"/>
    <w:unhideWhenUsed/>
    <w:rsid w:val="007D42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D4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DC107AE242FE0458CDD192C2988679F" ma:contentTypeVersion="4" ma:contentTypeDescription="新しいドキュメントを作成します。" ma:contentTypeScope="" ma:versionID="a05cdea7d97f71e13fce5005522331c8">
  <xsd:schema xmlns:xsd="http://www.w3.org/2001/XMLSchema" xmlns:xs="http://www.w3.org/2001/XMLSchema" xmlns:p="http://schemas.microsoft.com/office/2006/metadata/properties" xmlns:ns2="521e8a37-9bac-40f7-ace8-8f507ea1b546" targetNamespace="http://schemas.microsoft.com/office/2006/metadata/properties" ma:root="true" ma:fieldsID="7b9613dd4da43273a21e80db8f16b20a" ns2:_="">
    <xsd:import namespace="521e8a37-9bac-40f7-ace8-8f507ea1b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e8a37-9bac-40f7-ace8-8f507ea1b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647D5-8BFC-4D1F-B5E3-CBFDAB35D4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A994B-F856-4E65-B7F4-F21A61D721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418634-4EF9-4E62-84A9-1E3D87A9B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1e8a37-9bac-40f7-ace8-8f507ea1b5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6308AD-D0E8-4094-98C6-7AD2A4C25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9</cp:revision>
  <dcterms:created xsi:type="dcterms:W3CDTF">2021-11-26T00:09:00Z</dcterms:created>
  <dcterms:modified xsi:type="dcterms:W3CDTF">2022-08-30T07:46:00Z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0x0101001DC107AE242FE0458CDD192C2988679F</vt:lpwstr>
  </property>
</Properties>
</file>