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997C97" w14:textId="55B3452D" w:rsidR="00935254" w:rsidRPr="008B775A" w:rsidRDefault="008B775A" w:rsidP="00935254">
      <w:pPr>
        <w:pStyle w:val="a4"/>
        <w:ind w:right="105"/>
        <w:jc w:val="center"/>
        <w:rPr>
          <w:rFonts w:ascii="游明朝" w:eastAsia="游明朝" w:hAnsi="游明朝"/>
          <w:color w:val="000000" w:themeColor="text1"/>
          <w:sz w:val="24"/>
        </w:rPr>
      </w:pPr>
      <w:r w:rsidRPr="008B775A">
        <w:rPr>
          <w:rFonts w:ascii="游明朝" w:eastAsia="游明朝" w:hAnsi="游明朝" w:hint="eastAsia"/>
          <w:color w:val="000000" w:themeColor="text1"/>
          <w:sz w:val="24"/>
        </w:rPr>
        <w:t>看護師基礎講座</w:t>
      </w:r>
      <w:r w:rsidR="00935254" w:rsidRPr="008B775A">
        <w:rPr>
          <w:rFonts w:ascii="游明朝" w:eastAsia="游明朝" w:hAnsi="游明朝" w:hint="eastAsia"/>
          <w:color w:val="000000" w:themeColor="text1"/>
          <w:sz w:val="24"/>
        </w:rPr>
        <w:t>「消化器疾患」</w:t>
      </w:r>
      <w:r w:rsidR="007A7577" w:rsidRPr="007A7577">
        <w:rPr>
          <w:rFonts w:ascii="游明朝" w:eastAsia="游明朝" w:hAnsi="游明朝" w:hint="eastAsia"/>
          <w:color w:val="000000" w:themeColor="text1"/>
          <w:sz w:val="24"/>
        </w:rPr>
        <w:t>（冨永講師）</w:t>
      </w:r>
      <w:bookmarkStart w:id="0" w:name="_GoBack"/>
      <w:bookmarkEnd w:id="0"/>
      <w:r w:rsidR="00935254" w:rsidRPr="008B775A">
        <w:rPr>
          <w:rFonts w:ascii="游明朝" w:eastAsia="游明朝" w:hAnsi="游明朝" w:hint="eastAsia"/>
          <w:color w:val="000000" w:themeColor="text1"/>
          <w:sz w:val="24"/>
        </w:rPr>
        <w:t>確認テスト</w:t>
      </w:r>
    </w:p>
    <w:p w14:paraId="3B8A8775" w14:textId="77777777" w:rsidR="008B775A" w:rsidRPr="008B775A" w:rsidRDefault="008B775A">
      <w:pPr>
        <w:rPr>
          <w:rFonts w:ascii="游明朝" w:eastAsia="游明朝" w:hAnsi="游明朝"/>
        </w:rPr>
      </w:pPr>
    </w:p>
    <w:p w14:paraId="0DC510DE" w14:textId="1354E965" w:rsidR="00243803" w:rsidRPr="008B775A" w:rsidRDefault="001E3901">
      <w:pPr>
        <w:rPr>
          <w:rFonts w:ascii="游明朝" w:eastAsia="游明朝" w:hAnsi="游明朝"/>
        </w:rPr>
      </w:pPr>
      <w:r w:rsidRPr="008B775A">
        <w:rPr>
          <w:rFonts w:ascii="游明朝" w:eastAsia="游明朝" w:hAnsi="游明朝" w:hint="eastAsia"/>
        </w:rPr>
        <w:t>問題</w:t>
      </w:r>
    </w:p>
    <w:p w14:paraId="5C24CE44" w14:textId="77777777" w:rsidR="001E3901" w:rsidRPr="008B775A" w:rsidRDefault="001E3901">
      <w:pPr>
        <w:rPr>
          <w:rFonts w:ascii="游明朝" w:eastAsia="游明朝" w:hAnsi="游明朝"/>
        </w:rPr>
      </w:pPr>
      <w:r w:rsidRPr="008B775A">
        <w:rPr>
          <w:rFonts w:ascii="游明朝" w:eastAsia="游明朝" w:hAnsi="游明朝" w:hint="eastAsia"/>
        </w:rPr>
        <w:t>以下の問いが正しければ○、誤りであればＸを(　)に記入してください。</w:t>
      </w:r>
    </w:p>
    <w:p w14:paraId="0B09FAB2" w14:textId="77777777" w:rsidR="001E3901" w:rsidRPr="008B775A" w:rsidRDefault="001E3901">
      <w:pPr>
        <w:rPr>
          <w:rFonts w:ascii="游明朝" w:eastAsia="游明朝" w:hAnsi="游明朝"/>
        </w:rPr>
      </w:pPr>
    </w:p>
    <w:p w14:paraId="18E33909" w14:textId="77777777" w:rsidR="000E1FCB" w:rsidRPr="008B775A" w:rsidRDefault="001E3901">
      <w:pPr>
        <w:rPr>
          <w:rFonts w:ascii="游明朝" w:eastAsia="游明朝" w:hAnsi="游明朝"/>
        </w:rPr>
      </w:pPr>
      <w:r w:rsidRPr="008B775A">
        <w:rPr>
          <w:rFonts w:ascii="游明朝" w:eastAsia="游明朝" w:hAnsi="游明朝" w:hint="eastAsia"/>
        </w:rPr>
        <w:t>(　)１）重症心身障害</w:t>
      </w:r>
      <w:r w:rsidR="000E1FCB" w:rsidRPr="008B775A">
        <w:rPr>
          <w:rFonts w:ascii="游明朝" w:eastAsia="游明朝" w:hAnsi="游明朝" w:hint="eastAsia"/>
        </w:rPr>
        <w:t>児・</w:t>
      </w:r>
      <w:r w:rsidRPr="008B775A">
        <w:rPr>
          <w:rFonts w:ascii="游明朝" w:eastAsia="游明朝" w:hAnsi="游明朝" w:hint="eastAsia"/>
        </w:rPr>
        <w:t>者( 以下重症児・者 )は、毎日のバイタルサインを測定していれ</w:t>
      </w:r>
    </w:p>
    <w:p w14:paraId="600FD4DA" w14:textId="77777777" w:rsidR="001E3901" w:rsidRPr="008B775A" w:rsidRDefault="000E1FCB" w:rsidP="000E1FCB">
      <w:pPr>
        <w:rPr>
          <w:rFonts w:ascii="游明朝" w:eastAsia="游明朝" w:hAnsi="游明朝"/>
        </w:rPr>
      </w:pPr>
      <w:r w:rsidRPr="008B775A">
        <w:rPr>
          <w:rFonts w:ascii="游明朝" w:eastAsia="游明朝" w:hAnsi="游明朝" w:hint="eastAsia"/>
        </w:rPr>
        <w:t xml:space="preserve">　　　　</w:t>
      </w:r>
      <w:r w:rsidR="001E3901" w:rsidRPr="008B775A">
        <w:rPr>
          <w:rFonts w:ascii="游明朝" w:eastAsia="游明朝" w:hAnsi="游明朝" w:hint="eastAsia"/>
        </w:rPr>
        <w:t>ば症状を訴えられなくても消化器疾患の多くは早い時期に見つけることができる。</w:t>
      </w:r>
    </w:p>
    <w:p w14:paraId="5A658D14" w14:textId="77777777" w:rsidR="001E3901" w:rsidRPr="008B775A" w:rsidRDefault="001E3901" w:rsidP="001E3901">
      <w:pPr>
        <w:rPr>
          <w:rFonts w:ascii="游明朝" w:eastAsia="游明朝" w:hAnsi="游明朝"/>
        </w:rPr>
      </w:pPr>
    </w:p>
    <w:p w14:paraId="6BE0482F" w14:textId="77777777" w:rsidR="00365C5C" w:rsidRPr="008B775A" w:rsidRDefault="001E3901" w:rsidP="00C30599">
      <w:pPr>
        <w:rPr>
          <w:rFonts w:ascii="游明朝" w:eastAsia="游明朝" w:hAnsi="游明朝"/>
        </w:rPr>
      </w:pPr>
      <w:r w:rsidRPr="008B775A">
        <w:rPr>
          <w:rFonts w:ascii="游明朝" w:eastAsia="游明朝" w:hAnsi="游明朝" w:hint="eastAsia"/>
        </w:rPr>
        <w:t>(　)２）重症児・者の大腸検査では、バリウムを使用しない</w:t>
      </w:r>
      <w:r w:rsidR="00365C5C" w:rsidRPr="008B775A">
        <w:rPr>
          <w:rFonts w:ascii="游明朝" w:eastAsia="游明朝" w:hAnsi="游明朝" w:hint="eastAsia"/>
        </w:rPr>
        <w:t>大腸</w:t>
      </w:r>
      <w:r w:rsidRPr="008B775A">
        <w:rPr>
          <w:rFonts w:ascii="游明朝" w:eastAsia="游明朝" w:hAnsi="游明朝" w:hint="eastAsia"/>
        </w:rPr>
        <w:t>鏡は</w:t>
      </w:r>
      <w:r w:rsidR="00C30599" w:rsidRPr="008B775A">
        <w:rPr>
          <w:rFonts w:ascii="游明朝" w:eastAsia="游明朝" w:hAnsi="游明朝" w:hint="eastAsia"/>
        </w:rPr>
        <w:t>頻回な体位変換も</w:t>
      </w:r>
      <w:r w:rsidR="00365C5C" w:rsidRPr="008B775A">
        <w:rPr>
          <w:rFonts w:ascii="游明朝" w:eastAsia="游明朝" w:hAnsi="游明朝" w:hint="eastAsia"/>
        </w:rPr>
        <w:t>し</w:t>
      </w:r>
      <w:r w:rsidR="00C30599" w:rsidRPr="008B775A">
        <w:rPr>
          <w:rFonts w:ascii="游明朝" w:eastAsia="游明朝" w:hAnsi="游明朝" w:hint="eastAsia"/>
        </w:rPr>
        <w:t>な</w:t>
      </w:r>
    </w:p>
    <w:p w14:paraId="734A2009" w14:textId="687BFC68" w:rsidR="001E3901" w:rsidRPr="008B775A" w:rsidRDefault="00C30599" w:rsidP="00365C5C">
      <w:pPr>
        <w:ind w:firstLineChars="350" w:firstLine="735"/>
        <w:rPr>
          <w:rFonts w:ascii="游明朝" w:eastAsia="游明朝" w:hAnsi="游明朝"/>
        </w:rPr>
      </w:pPr>
      <w:r w:rsidRPr="008B775A">
        <w:rPr>
          <w:rFonts w:ascii="游明朝" w:eastAsia="游明朝" w:hAnsi="游明朝" w:hint="eastAsia"/>
        </w:rPr>
        <w:t>い</w:t>
      </w:r>
      <w:r w:rsidR="00365C5C" w:rsidRPr="008B775A">
        <w:rPr>
          <w:rFonts w:ascii="游明朝" w:eastAsia="游明朝" w:hAnsi="游明朝" w:hint="eastAsia"/>
        </w:rPr>
        <w:t>ため</w:t>
      </w:r>
      <w:r w:rsidR="001E3901" w:rsidRPr="008B775A">
        <w:rPr>
          <w:rFonts w:ascii="游明朝" w:eastAsia="游明朝" w:hAnsi="游明朝" w:hint="eastAsia"/>
        </w:rPr>
        <w:t>比較的容易にできる</w:t>
      </w:r>
      <w:r w:rsidRPr="008B775A">
        <w:rPr>
          <w:rFonts w:ascii="游明朝" w:eastAsia="游明朝" w:hAnsi="游明朝" w:hint="eastAsia"/>
        </w:rPr>
        <w:t>。</w:t>
      </w:r>
    </w:p>
    <w:p w14:paraId="7DBBDBB9" w14:textId="77777777" w:rsidR="00C30599" w:rsidRPr="008B775A" w:rsidRDefault="00C30599" w:rsidP="00C30599">
      <w:pPr>
        <w:rPr>
          <w:rFonts w:ascii="游明朝" w:eastAsia="游明朝" w:hAnsi="游明朝"/>
        </w:rPr>
      </w:pPr>
    </w:p>
    <w:p w14:paraId="2AE93C1F" w14:textId="77777777" w:rsidR="00C30599" w:rsidRPr="008B775A" w:rsidRDefault="00C30599" w:rsidP="00C30599">
      <w:pPr>
        <w:rPr>
          <w:rFonts w:ascii="游明朝" w:eastAsia="游明朝" w:hAnsi="游明朝"/>
        </w:rPr>
      </w:pPr>
      <w:r w:rsidRPr="008B775A">
        <w:rPr>
          <w:rFonts w:ascii="游明朝" w:eastAsia="游明朝" w:hAnsi="游明朝" w:hint="eastAsia"/>
        </w:rPr>
        <w:t>(　)３）下部食道括約筋圧は、「下部食道括約筋の収縮」と「横隔膜筋脚による圧迫」によ</w:t>
      </w:r>
    </w:p>
    <w:p w14:paraId="50B44B1A" w14:textId="77777777" w:rsidR="00C30599" w:rsidRPr="008B775A" w:rsidRDefault="00C30599" w:rsidP="00C30599">
      <w:pPr>
        <w:ind w:firstLineChars="400" w:firstLine="840"/>
        <w:rPr>
          <w:rFonts w:ascii="游明朝" w:eastAsia="游明朝" w:hAnsi="游明朝"/>
        </w:rPr>
      </w:pPr>
      <w:r w:rsidRPr="008B775A">
        <w:rPr>
          <w:rFonts w:ascii="游明朝" w:eastAsia="游明朝" w:hAnsi="游明朝" w:hint="eastAsia"/>
        </w:rPr>
        <w:t>り生じる圧である。</w:t>
      </w:r>
    </w:p>
    <w:p w14:paraId="2FB1F61E" w14:textId="77777777" w:rsidR="00C30599" w:rsidRPr="008B775A" w:rsidRDefault="00C30599" w:rsidP="00C30599">
      <w:pPr>
        <w:rPr>
          <w:rFonts w:ascii="游明朝" w:eastAsia="游明朝" w:hAnsi="游明朝"/>
        </w:rPr>
      </w:pPr>
    </w:p>
    <w:p w14:paraId="593BB649" w14:textId="77777777" w:rsidR="007C06A4" w:rsidRPr="008B775A" w:rsidRDefault="00C30599" w:rsidP="007C06A4">
      <w:pPr>
        <w:rPr>
          <w:rFonts w:ascii="游明朝" w:eastAsia="游明朝" w:hAnsi="游明朝"/>
        </w:rPr>
      </w:pPr>
      <w:r w:rsidRPr="008B775A">
        <w:rPr>
          <w:rFonts w:ascii="游明朝" w:eastAsia="游明朝" w:hAnsi="游明朝" w:hint="eastAsia"/>
        </w:rPr>
        <w:t>(　)４）</w:t>
      </w:r>
      <w:r w:rsidR="00267E8E" w:rsidRPr="008B775A">
        <w:rPr>
          <w:rFonts w:ascii="游明朝" w:eastAsia="游明朝" w:hAnsi="游明朝" w:hint="eastAsia"/>
        </w:rPr>
        <w:t>胃食道逆流症では、コーヒー様胃残などの消化器症状ほかに</w:t>
      </w:r>
      <w:r w:rsidR="007C06A4" w:rsidRPr="008B775A">
        <w:rPr>
          <w:rFonts w:ascii="游明朝" w:eastAsia="游明朝" w:hAnsi="游明朝" w:hint="eastAsia"/>
        </w:rPr>
        <w:t>喘鳴(気管れん縮)</w:t>
      </w:r>
      <w:r w:rsidR="00267E8E" w:rsidRPr="008B775A">
        <w:rPr>
          <w:rFonts w:ascii="游明朝" w:eastAsia="游明朝" w:hAnsi="游明朝" w:hint="eastAsia"/>
        </w:rPr>
        <w:t>や反</w:t>
      </w:r>
    </w:p>
    <w:p w14:paraId="62CD031B" w14:textId="77777777" w:rsidR="00C30599" w:rsidRPr="008B775A" w:rsidRDefault="00267E8E" w:rsidP="007C06A4">
      <w:pPr>
        <w:ind w:firstLineChars="400" w:firstLine="840"/>
        <w:rPr>
          <w:rFonts w:ascii="游明朝" w:eastAsia="游明朝" w:hAnsi="游明朝"/>
        </w:rPr>
      </w:pPr>
      <w:r w:rsidRPr="008B775A">
        <w:rPr>
          <w:rFonts w:ascii="游明朝" w:eastAsia="游明朝" w:hAnsi="游明朝" w:hint="eastAsia"/>
        </w:rPr>
        <w:t>復性肺炎</w:t>
      </w:r>
      <w:r w:rsidR="007C06A4" w:rsidRPr="008B775A">
        <w:rPr>
          <w:rFonts w:ascii="游明朝" w:eastAsia="游明朝" w:hAnsi="游明朝" w:hint="eastAsia"/>
        </w:rPr>
        <w:t>など呼吸器症状も認める</w:t>
      </w:r>
      <w:r w:rsidRPr="008B775A">
        <w:rPr>
          <w:rFonts w:ascii="游明朝" w:eastAsia="游明朝" w:hAnsi="游明朝" w:hint="eastAsia"/>
        </w:rPr>
        <w:t>。</w:t>
      </w:r>
    </w:p>
    <w:p w14:paraId="6DFD14EC" w14:textId="77777777" w:rsidR="00C30599" w:rsidRPr="008B775A" w:rsidRDefault="00C30599" w:rsidP="00C30599">
      <w:pPr>
        <w:rPr>
          <w:rFonts w:ascii="游明朝" w:eastAsia="游明朝" w:hAnsi="游明朝"/>
        </w:rPr>
      </w:pPr>
    </w:p>
    <w:p w14:paraId="21189414" w14:textId="77777777" w:rsidR="004C6F27" w:rsidRPr="008B775A" w:rsidRDefault="00C30599" w:rsidP="00C30599">
      <w:pPr>
        <w:rPr>
          <w:rFonts w:ascii="游明朝" w:eastAsia="游明朝" w:hAnsi="游明朝"/>
        </w:rPr>
      </w:pPr>
      <w:r w:rsidRPr="008B775A">
        <w:rPr>
          <w:rFonts w:ascii="游明朝" w:eastAsia="游明朝" w:hAnsi="游明朝" w:hint="eastAsia"/>
        </w:rPr>
        <w:t>(　)５）循環不全はイレウスの予後にかかわる重大な因子であ</w:t>
      </w:r>
      <w:r w:rsidR="004C6F27" w:rsidRPr="008B775A">
        <w:rPr>
          <w:rFonts w:ascii="游明朝" w:eastAsia="游明朝" w:hAnsi="游明朝" w:hint="eastAsia"/>
        </w:rPr>
        <w:t>り、したがって尿量が維持で</w:t>
      </w:r>
    </w:p>
    <w:p w14:paraId="46F57DEF" w14:textId="77777777" w:rsidR="00C30599" w:rsidRPr="008B775A" w:rsidRDefault="004C6F27" w:rsidP="004C6F27">
      <w:pPr>
        <w:ind w:firstLineChars="300" w:firstLine="630"/>
        <w:rPr>
          <w:rFonts w:ascii="游明朝" w:eastAsia="游明朝" w:hAnsi="游明朝"/>
        </w:rPr>
      </w:pPr>
      <w:r w:rsidRPr="008B775A">
        <w:rPr>
          <w:rFonts w:ascii="游明朝" w:eastAsia="游明朝" w:hAnsi="游明朝" w:hint="eastAsia"/>
        </w:rPr>
        <w:t>きているかどうかの観察は重要である。</w:t>
      </w:r>
      <w:r w:rsidR="00C30599" w:rsidRPr="008B775A">
        <w:rPr>
          <w:rFonts w:ascii="游明朝" w:eastAsia="游明朝" w:hAnsi="游明朝" w:hint="eastAsia"/>
        </w:rPr>
        <w:t xml:space="preserve">　</w:t>
      </w:r>
    </w:p>
    <w:p w14:paraId="52ED1C47" w14:textId="77777777" w:rsidR="004C6F27" w:rsidRPr="008B775A" w:rsidRDefault="004C6F27" w:rsidP="004C6F27">
      <w:pPr>
        <w:rPr>
          <w:rFonts w:ascii="游明朝" w:eastAsia="游明朝" w:hAnsi="游明朝"/>
        </w:rPr>
      </w:pPr>
    </w:p>
    <w:p w14:paraId="6D62C38E" w14:textId="77777777" w:rsidR="004C6F27" w:rsidRPr="008B775A" w:rsidRDefault="004C6F27" w:rsidP="004C6F27">
      <w:pPr>
        <w:rPr>
          <w:rFonts w:ascii="游明朝" w:eastAsia="游明朝" w:hAnsi="游明朝"/>
        </w:rPr>
      </w:pPr>
      <w:r w:rsidRPr="008B775A">
        <w:rPr>
          <w:rFonts w:ascii="游明朝" w:eastAsia="游明朝" w:hAnsi="游明朝" w:hint="eastAsia"/>
        </w:rPr>
        <w:t>(　)６）重症児・者に麻痺性イレウスが合併しやすいのは、広範な脳障害による自律神経障</w:t>
      </w:r>
    </w:p>
    <w:p w14:paraId="00F510C8" w14:textId="6BB611F8" w:rsidR="004C6F27" w:rsidRPr="008B775A" w:rsidRDefault="004C6F27" w:rsidP="004C6F27">
      <w:pPr>
        <w:ind w:firstLineChars="400" w:firstLine="840"/>
        <w:rPr>
          <w:rFonts w:ascii="游明朝" w:eastAsia="游明朝" w:hAnsi="游明朝"/>
        </w:rPr>
      </w:pPr>
      <w:r w:rsidRPr="008B775A">
        <w:rPr>
          <w:rFonts w:ascii="游明朝" w:eastAsia="游明朝" w:hAnsi="游明朝" w:hint="eastAsia"/>
        </w:rPr>
        <w:t>害と抗けいれん剤による腸蠕動運動の低下が考えられる。</w:t>
      </w:r>
    </w:p>
    <w:p w14:paraId="5491753D" w14:textId="77777777" w:rsidR="004C6F27" w:rsidRPr="008B775A" w:rsidRDefault="004C6F27" w:rsidP="004C6F27">
      <w:pPr>
        <w:rPr>
          <w:rFonts w:ascii="游明朝" w:eastAsia="游明朝" w:hAnsi="游明朝"/>
        </w:rPr>
      </w:pPr>
    </w:p>
    <w:p w14:paraId="6B4B81EC" w14:textId="77777777" w:rsidR="001C1C7A" w:rsidRPr="008B775A" w:rsidRDefault="004C6F27">
      <w:pPr>
        <w:rPr>
          <w:rFonts w:ascii="游明朝" w:eastAsia="游明朝" w:hAnsi="游明朝"/>
        </w:rPr>
      </w:pPr>
      <w:r w:rsidRPr="008B775A">
        <w:rPr>
          <w:rFonts w:ascii="游明朝" w:eastAsia="游明朝" w:hAnsi="游明朝" w:hint="eastAsia"/>
        </w:rPr>
        <w:t>(　)７）</w:t>
      </w:r>
      <w:r w:rsidR="001C1C7A" w:rsidRPr="008B775A">
        <w:rPr>
          <w:rFonts w:ascii="游明朝" w:eastAsia="游明朝" w:hAnsi="游明朝" w:hint="eastAsia"/>
        </w:rPr>
        <w:t>脳の広範な障害を生じている重症児・者</w:t>
      </w:r>
      <w:r w:rsidRPr="008B775A">
        <w:rPr>
          <w:rFonts w:ascii="游明朝" w:eastAsia="游明朝" w:hAnsi="游明朝" w:hint="eastAsia"/>
        </w:rPr>
        <w:t>で</w:t>
      </w:r>
      <w:r w:rsidR="001C1C7A" w:rsidRPr="008B775A">
        <w:rPr>
          <w:rFonts w:ascii="游明朝" w:eastAsia="游明朝" w:hAnsi="游明朝" w:hint="eastAsia"/>
        </w:rPr>
        <w:t>も、胃</w:t>
      </w:r>
      <w:r w:rsidRPr="008B775A">
        <w:rPr>
          <w:rFonts w:ascii="游明朝" w:eastAsia="游明朝" w:hAnsi="游明朝" w:hint="eastAsia"/>
        </w:rPr>
        <w:t>結腸反射</w:t>
      </w:r>
      <w:r w:rsidR="001C1C7A" w:rsidRPr="008B775A">
        <w:rPr>
          <w:rFonts w:ascii="游明朝" w:eastAsia="游明朝" w:hAnsi="游明朝" w:hint="eastAsia"/>
        </w:rPr>
        <w:t>は十分生じており便秘の</w:t>
      </w:r>
    </w:p>
    <w:p w14:paraId="4AC41B18" w14:textId="77777777" w:rsidR="001E3901" w:rsidRPr="008B775A" w:rsidRDefault="001C1C7A" w:rsidP="001C1C7A">
      <w:pPr>
        <w:ind w:firstLineChars="400" w:firstLine="840"/>
        <w:rPr>
          <w:rFonts w:ascii="游明朝" w:eastAsia="游明朝" w:hAnsi="游明朝"/>
        </w:rPr>
      </w:pPr>
      <w:r w:rsidRPr="008B775A">
        <w:rPr>
          <w:rFonts w:ascii="游明朝" w:eastAsia="游明朝" w:hAnsi="游明朝" w:hint="eastAsia"/>
        </w:rPr>
        <w:t>原因とは考えにくい。</w:t>
      </w:r>
    </w:p>
    <w:p w14:paraId="605031F9" w14:textId="77777777" w:rsidR="001C1C7A" w:rsidRPr="008B775A" w:rsidRDefault="001C1C7A" w:rsidP="001C1C7A">
      <w:pPr>
        <w:rPr>
          <w:rFonts w:ascii="游明朝" w:eastAsia="游明朝" w:hAnsi="游明朝"/>
        </w:rPr>
      </w:pPr>
    </w:p>
    <w:p w14:paraId="7F99F784" w14:textId="77777777" w:rsidR="001C1C7A" w:rsidRPr="008B775A" w:rsidRDefault="001C1C7A" w:rsidP="001C1C7A">
      <w:pPr>
        <w:rPr>
          <w:rFonts w:ascii="游明朝" w:eastAsia="游明朝" w:hAnsi="游明朝"/>
        </w:rPr>
      </w:pPr>
      <w:r w:rsidRPr="008B775A">
        <w:rPr>
          <w:rFonts w:ascii="游明朝" w:eastAsia="游明朝" w:hAnsi="游明朝" w:hint="eastAsia"/>
        </w:rPr>
        <w:t>(　)８）腸内細菌叢は抗生物質の内服などで乱れ、善玉菌といわれる乳酸菌や乳酸桿菌など</w:t>
      </w:r>
    </w:p>
    <w:p w14:paraId="50B98FE4" w14:textId="77777777" w:rsidR="001C1C7A" w:rsidRPr="008B775A" w:rsidRDefault="001C1C7A" w:rsidP="001C1C7A">
      <w:pPr>
        <w:ind w:leftChars="400" w:left="840"/>
        <w:rPr>
          <w:rFonts w:ascii="游明朝" w:eastAsia="游明朝" w:hAnsi="游明朝"/>
        </w:rPr>
      </w:pPr>
      <w:r w:rsidRPr="008B775A">
        <w:rPr>
          <w:rFonts w:ascii="游明朝" w:eastAsia="游明朝" w:hAnsi="游明朝" w:hint="eastAsia"/>
        </w:rPr>
        <w:t>が減少すると大腸のエネルギー源である酪酸の産生低下を生じ</w:t>
      </w:r>
      <w:r w:rsidR="00A57356" w:rsidRPr="008B775A">
        <w:rPr>
          <w:rFonts w:ascii="游明朝" w:eastAsia="游明朝" w:hAnsi="游明朝" w:hint="eastAsia"/>
        </w:rPr>
        <w:t>、</w:t>
      </w:r>
      <w:r w:rsidRPr="008B775A">
        <w:rPr>
          <w:rFonts w:ascii="游明朝" w:eastAsia="游明朝" w:hAnsi="游明朝" w:hint="eastAsia"/>
        </w:rPr>
        <w:t>これが便秘の一因となりうる。</w:t>
      </w:r>
    </w:p>
    <w:p w14:paraId="79D2114A" w14:textId="77777777" w:rsidR="006E5606" w:rsidRPr="008B775A" w:rsidRDefault="006E5606" w:rsidP="006E5606">
      <w:pPr>
        <w:rPr>
          <w:rFonts w:ascii="游明朝" w:eastAsia="游明朝" w:hAnsi="游明朝"/>
        </w:rPr>
      </w:pPr>
    </w:p>
    <w:p w14:paraId="0AEE4091" w14:textId="77777777" w:rsidR="006E5606" w:rsidRPr="008B775A" w:rsidRDefault="006E5606" w:rsidP="006E5606">
      <w:pPr>
        <w:rPr>
          <w:rFonts w:ascii="游明朝" w:eastAsia="游明朝" w:hAnsi="游明朝"/>
        </w:rPr>
      </w:pPr>
      <w:r w:rsidRPr="008B775A">
        <w:rPr>
          <w:rFonts w:ascii="游明朝" w:eastAsia="游明朝" w:hAnsi="游明朝" w:hint="eastAsia"/>
        </w:rPr>
        <w:t>(　)９）</w:t>
      </w:r>
      <w:r w:rsidRPr="008B775A">
        <w:rPr>
          <w:rFonts w:ascii="游明朝" w:eastAsia="游明朝" w:hAnsi="游明朝" w:hint="eastAsia"/>
          <w:u w:val="single"/>
        </w:rPr>
        <w:t>早期</w:t>
      </w:r>
      <w:r w:rsidRPr="008B775A">
        <w:rPr>
          <w:rFonts w:ascii="游明朝" w:eastAsia="游明朝" w:hAnsi="游明朝" w:hint="eastAsia"/>
        </w:rPr>
        <w:t>ダンピング症候群は胃切除後の患者だけでなく、重症児・者でよく行われる</w:t>
      </w:r>
    </w:p>
    <w:p w14:paraId="712FB7BD" w14:textId="77777777" w:rsidR="00267E8E" w:rsidRPr="008B775A" w:rsidRDefault="006E5606" w:rsidP="006E5606">
      <w:pPr>
        <w:ind w:firstLineChars="400" w:firstLine="840"/>
        <w:rPr>
          <w:rFonts w:ascii="游明朝" w:eastAsia="游明朝" w:hAnsi="游明朝"/>
        </w:rPr>
      </w:pPr>
      <w:r w:rsidRPr="008B775A">
        <w:rPr>
          <w:rFonts w:ascii="游明朝" w:eastAsia="游明朝" w:hAnsi="游明朝" w:hint="eastAsia"/>
        </w:rPr>
        <w:t>十二指腸チューブからの経管栄養</w:t>
      </w:r>
      <w:r w:rsidR="00267E8E" w:rsidRPr="008B775A">
        <w:rPr>
          <w:rFonts w:ascii="游明朝" w:eastAsia="游明朝" w:hAnsi="游明朝" w:hint="eastAsia"/>
        </w:rPr>
        <w:t>でも認め、</w:t>
      </w:r>
      <w:r w:rsidRPr="008B775A">
        <w:rPr>
          <w:rFonts w:ascii="游明朝" w:eastAsia="游明朝" w:hAnsi="游明朝" w:hint="eastAsia"/>
        </w:rPr>
        <w:t>栄養剤がすぐに吸収されることによ</w:t>
      </w:r>
    </w:p>
    <w:p w14:paraId="4EA8CF49" w14:textId="77777777" w:rsidR="006E5606" w:rsidRPr="008B775A" w:rsidRDefault="006E5606" w:rsidP="00267E8E">
      <w:pPr>
        <w:ind w:firstLineChars="400" w:firstLine="840"/>
        <w:rPr>
          <w:rFonts w:ascii="游明朝" w:eastAsia="游明朝" w:hAnsi="游明朝"/>
        </w:rPr>
      </w:pPr>
      <w:r w:rsidRPr="008B775A">
        <w:rPr>
          <w:rFonts w:ascii="游明朝" w:eastAsia="游明朝" w:hAnsi="游明朝" w:hint="eastAsia"/>
        </w:rPr>
        <w:t>る高血糖</w:t>
      </w:r>
      <w:r w:rsidR="00267E8E" w:rsidRPr="008B775A">
        <w:rPr>
          <w:rFonts w:ascii="游明朝" w:eastAsia="游明朝" w:hAnsi="游明朝" w:hint="eastAsia"/>
        </w:rPr>
        <w:t>が原因である。</w:t>
      </w:r>
    </w:p>
    <w:p w14:paraId="3D2506A6" w14:textId="77777777" w:rsidR="00267E8E" w:rsidRPr="008B775A" w:rsidRDefault="00267E8E" w:rsidP="00267E8E">
      <w:pPr>
        <w:rPr>
          <w:rFonts w:ascii="游明朝" w:eastAsia="游明朝" w:hAnsi="游明朝"/>
        </w:rPr>
      </w:pPr>
    </w:p>
    <w:p w14:paraId="507CF40E" w14:textId="77777777" w:rsidR="00267E8E" w:rsidRPr="008B775A" w:rsidRDefault="00267E8E" w:rsidP="00267E8E">
      <w:pPr>
        <w:rPr>
          <w:rFonts w:ascii="游明朝" w:eastAsia="游明朝" w:hAnsi="游明朝"/>
        </w:rPr>
      </w:pPr>
      <w:r w:rsidRPr="008B775A">
        <w:rPr>
          <w:rFonts w:ascii="游明朝" w:eastAsia="游明朝" w:hAnsi="游明朝" w:hint="eastAsia"/>
        </w:rPr>
        <w:t>(　)10</w:t>
      </w:r>
      <w:r w:rsidR="00FE36C2" w:rsidRPr="008B775A">
        <w:rPr>
          <w:rFonts w:ascii="游明朝" w:eastAsia="游明朝" w:hAnsi="游明朝" w:hint="eastAsia"/>
        </w:rPr>
        <w:t>）胃瘻造</w:t>
      </w:r>
      <w:r w:rsidRPr="008B775A">
        <w:rPr>
          <w:rFonts w:ascii="游明朝" w:eastAsia="游明朝" w:hAnsi="游明朝" w:hint="eastAsia"/>
        </w:rPr>
        <w:t>設患者のケアーでは、胃瘻チューブと腹壁との間に隙間を作らないようにY</w:t>
      </w:r>
    </w:p>
    <w:p w14:paraId="64ABB08C" w14:textId="77777777" w:rsidR="00267E8E" w:rsidRPr="008B775A" w:rsidRDefault="00267E8E" w:rsidP="00267E8E">
      <w:pPr>
        <w:ind w:firstLineChars="400" w:firstLine="840"/>
        <w:rPr>
          <w:rFonts w:ascii="游明朝" w:eastAsia="游明朝" w:hAnsi="游明朝"/>
        </w:rPr>
      </w:pPr>
      <w:r w:rsidRPr="008B775A">
        <w:rPr>
          <w:rFonts w:ascii="游明朝" w:eastAsia="游明朝" w:hAnsi="游明朝" w:hint="eastAsia"/>
        </w:rPr>
        <w:t>ガーゼなどを入れるべきである。</w:t>
      </w:r>
    </w:p>
    <w:p w14:paraId="29A0E78B" w14:textId="77777777" w:rsidR="00C30599" w:rsidRPr="008B775A" w:rsidRDefault="00C30599">
      <w:pPr>
        <w:rPr>
          <w:rFonts w:ascii="游明朝" w:eastAsia="游明朝" w:hAnsi="游明朝"/>
        </w:rPr>
      </w:pPr>
    </w:p>
    <w:p w14:paraId="1E0F0A38" w14:textId="77777777" w:rsidR="00C51FB1" w:rsidRPr="008B775A" w:rsidRDefault="00C51FB1">
      <w:pPr>
        <w:rPr>
          <w:rFonts w:ascii="游明朝" w:eastAsia="游明朝" w:hAnsi="游明朝"/>
        </w:rPr>
      </w:pPr>
    </w:p>
    <w:sectPr w:rsidR="00C51FB1" w:rsidRPr="008B775A" w:rsidSect="00935254">
      <w:pgSz w:w="11906" w:h="16838"/>
      <w:pgMar w:top="1440" w:right="1080" w:bottom="1440" w:left="108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游ゴシック">
    <w:altName w:val="Yu Gothic"/>
    <w:panose1 w:val="020B0400000000000000"/>
    <w:charset w:val="80"/>
    <w:family w:val="modern"/>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A3072F"/>
    <w:multiLevelType w:val="hybridMultilevel"/>
    <w:tmpl w:val="8ED4F594"/>
    <w:lvl w:ilvl="0" w:tplc="941437F2">
      <w:start w:val="1"/>
      <w:numFmt w:val="decimalFullWidth"/>
      <w:lvlText w:val="%1）"/>
      <w:lvlJc w:val="left"/>
      <w:pPr>
        <w:ind w:left="630" w:hanging="63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3901"/>
    <w:rsid w:val="000E1FCB"/>
    <w:rsid w:val="001C1C7A"/>
    <w:rsid w:val="001E3901"/>
    <w:rsid w:val="00243803"/>
    <w:rsid w:val="00267E8E"/>
    <w:rsid w:val="00365C5C"/>
    <w:rsid w:val="004C6F27"/>
    <w:rsid w:val="006E5606"/>
    <w:rsid w:val="007A7577"/>
    <w:rsid w:val="007C06A4"/>
    <w:rsid w:val="008B775A"/>
    <w:rsid w:val="00900D0D"/>
    <w:rsid w:val="00935254"/>
    <w:rsid w:val="00A57356"/>
    <w:rsid w:val="00C30599"/>
    <w:rsid w:val="00C51FB1"/>
    <w:rsid w:val="00FE36C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3CCCA655"/>
  <w15:docId w15:val="{84AD7F93-ADD6-6E4B-B2CB-CDDCAB4002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51FB1"/>
    <w:pPr>
      <w:ind w:leftChars="400" w:left="840"/>
    </w:pPr>
  </w:style>
  <w:style w:type="paragraph" w:styleId="a4">
    <w:name w:val="Plain Text"/>
    <w:basedOn w:val="a"/>
    <w:link w:val="a5"/>
    <w:uiPriority w:val="99"/>
    <w:semiHidden/>
    <w:unhideWhenUsed/>
    <w:rsid w:val="00935254"/>
    <w:pPr>
      <w:widowControl/>
      <w:jc w:val="left"/>
    </w:pPr>
    <w:rPr>
      <w:rFonts w:ascii="游ゴシック" w:eastAsia="游ゴシック" w:hAnsi="Courier New" w:cs="Courier New"/>
      <w:kern w:val="0"/>
      <w:szCs w:val="24"/>
    </w:rPr>
  </w:style>
  <w:style w:type="character" w:customStyle="1" w:styleId="a5">
    <w:name w:val="書式なし (文字)"/>
    <w:basedOn w:val="a0"/>
    <w:link w:val="a4"/>
    <w:uiPriority w:val="99"/>
    <w:semiHidden/>
    <w:rsid w:val="00935254"/>
    <w:rPr>
      <w:rFonts w:ascii="游ゴシック" w:eastAsia="游ゴシック" w:hAnsi="Courier New" w:cs="Courier New"/>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291B11-7C36-4252-9CB8-8EBE87DD03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113</Words>
  <Characters>647</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TAIMS</Company>
  <LinksUpToDate>false</LinksUpToDate>
  <CharactersWithSpaces>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東京都</dc:creator>
  <cp:lastModifiedBy>東京都</cp:lastModifiedBy>
  <cp:revision>5</cp:revision>
  <cp:lastPrinted>2019-01-21T08:39:00Z</cp:lastPrinted>
  <dcterms:created xsi:type="dcterms:W3CDTF">2022-01-14T00:22:00Z</dcterms:created>
  <dcterms:modified xsi:type="dcterms:W3CDTF">2022-08-30T07:31:00Z</dcterms:modified>
</cp:coreProperties>
</file>